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62D" w:rsidRPr="00DF662D" w:rsidRDefault="00DF662D" w:rsidP="00F56666">
      <w:pPr>
        <w:pStyle w:val="Title"/>
        <w:rPr>
          <w:color w:val="FF0000"/>
        </w:rPr>
      </w:pPr>
      <w:r w:rsidRPr="00DF662D">
        <w:rPr>
          <w:color w:val="FF0000"/>
        </w:rPr>
        <w:t>Templat</w:t>
      </w:r>
      <w:bookmarkStart w:id="0" w:name="_GoBack"/>
      <w:bookmarkEnd w:id="0"/>
      <w:r w:rsidRPr="00DF662D">
        <w:rPr>
          <w:color w:val="FF0000"/>
        </w:rPr>
        <w:t>e liaison</w:t>
      </w:r>
    </w:p>
    <w:p w:rsidR="00F56666" w:rsidRDefault="00F56666" w:rsidP="00F56666">
      <w:pPr>
        <w:pStyle w:val="Title"/>
        <w:rPr>
          <w:color w:val="00558C"/>
        </w:rPr>
      </w:pPr>
      <w:r w:rsidRPr="00F56666">
        <w:rPr>
          <w:color w:val="00558C"/>
        </w:rPr>
        <w:t xml:space="preserve">Request </w:t>
      </w:r>
      <w:r w:rsidR="00DF662D">
        <w:rPr>
          <w:color w:val="00558C"/>
        </w:rPr>
        <w:t>to add a new chapter to the</w:t>
      </w:r>
      <w:r w:rsidRPr="00F56666">
        <w:rPr>
          <w:color w:val="00558C"/>
        </w:rPr>
        <w:t xml:space="preserve"> S</w:t>
      </w:r>
      <w:r w:rsidR="00DF662D">
        <w:rPr>
          <w:color w:val="00558C"/>
        </w:rPr>
        <w:t>-</w:t>
      </w:r>
      <w:r w:rsidRPr="00F56666">
        <w:rPr>
          <w:color w:val="00558C"/>
        </w:rPr>
        <w:t>100</w:t>
      </w:r>
      <w:r w:rsidR="00DF662D">
        <w:rPr>
          <w:color w:val="00558C"/>
        </w:rPr>
        <w:t xml:space="preserve"> Standard</w:t>
      </w:r>
    </w:p>
    <w:p w:rsidR="00F56666" w:rsidRDefault="00F56666" w:rsidP="00F56666">
      <w:pPr>
        <w:pStyle w:val="Heading1"/>
        <w:tabs>
          <w:tab w:val="clear" w:pos="567"/>
        </w:tabs>
        <w:ind w:left="357" w:hanging="357"/>
        <w:rPr>
          <w:rFonts w:eastAsia="Calibri"/>
          <w:color w:val="0070C0"/>
        </w:rPr>
      </w:pPr>
      <w:bookmarkStart w:id="1" w:name="_Toc493760868"/>
      <w:r>
        <w:rPr>
          <w:rFonts w:eastAsia="Calibri"/>
        </w:rPr>
        <w:t>Summary</w:t>
      </w:r>
      <w:bookmarkEnd w:id="1"/>
    </w:p>
    <w:p w:rsidR="00F56666" w:rsidRPr="00383FDA" w:rsidRDefault="00F56666" w:rsidP="00F56666">
      <w:pPr>
        <w:pStyle w:val="BodyText"/>
        <w:rPr>
          <w:rFonts w:eastAsia="Calibri"/>
          <w:lang w:val="en-US"/>
        </w:rPr>
      </w:pPr>
      <w:r w:rsidRPr="00383FDA">
        <w:rPr>
          <w:lang w:val="en-US"/>
        </w:rPr>
        <w:t>While defining the S</w:t>
      </w:r>
      <w:r>
        <w:rPr>
          <w:lang w:val="en-US"/>
        </w:rPr>
        <w:t>-</w:t>
      </w:r>
      <w:r w:rsidRPr="00383FDA">
        <w:rPr>
          <w:lang w:val="en-US"/>
        </w:rPr>
        <w:t xml:space="preserve">100 product specification for the Inter VTS Exchange Format IALA identified the need for exchanging smaller data entities between systems continuously. </w:t>
      </w:r>
      <w:r>
        <w:rPr>
          <w:lang w:val="en-US"/>
        </w:rPr>
        <w:t>S</w:t>
      </w:r>
      <w:r w:rsidRPr="00383FDA">
        <w:rPr>
          <w:lang w:val="en-US"/>
        </w:rPr>
        <w:t>imilar needs are detected in discussion of various services as defined in the Maritime Service Specification. This implies data exchange mec</w:t>
      </w:r>
      <w:r>
        <w:rPr>
          <w:lang w:val="en-US"/>
        </w:rPr>
        <w:t>hanisms additional to file based</w:t>
      </w:r>
      <w:r w:rsidRPr="00383FDA">
        <w:rPr>
          <w:lang w:val="en-US"/>
        </w:rPr>
        <w:t xml:space="preserve"> data exchange.</w:t>
      </w:r>
    </w:p>
    <w:p w:rsidR="00F56666" w:rsidRPr="00383FDA" w:rsidRDefault="00F56666" w:rsidP="00F56666">
      <w:pPr>
        <w:pStyle w:val="BodyText"/>
        <w:rPr>
          <w:lang w:val="en-US"/>
        </w:rPr>
      </w:pPr>
      <w:r w:rsidRPr="00383FDA">
        <w:rPr>
          <w:lang w:val="en-US"/>
        </w:rPr>
        <w:t xml:space="preserve">This paper </w:t>
      </w:r>
      <w:r>
        <w:rPr>
          <w:lang w:val="en-US"/>
        </w:rPr>
        <w:t xml:space="preserve">is the result of </w:t>
      </w:r>
      <w:r w:rsidRPr="00383FDA">
        <w:rPr>
          <w:lang w:val="en-US"/>
        </w:rPr>
        <w:t xml:space="preserve">the gap-analysis done on streaming and session-based data. The processes have been negotiated between IHO and IALA. </w:t>
      </w:r>
      <w:r>
        <w:rPr>
          <w:lang w:val="en-US"/>
        </w:rPr>
        <w:t>The attached</w:t>
      </w:r>
      <w:r w:rsidRPr="00383FDA">
        <w:rPr>
          <w:lang w:val="en-US"/>
        </w:rPr>
        <w:t xml:space="preserve"> output paper </w:t>
      </w:r>
      <w:r>
        <w:rPr>
          <w:lang w:val="en-US"/>
        </w:rPr>
        <w:t xml:space="preserve">is an update of the previously submitted change request and is provided for consideration as an extension to the S-100 Standard to the next </w:t>
      </w:r>
      <w:r w:rsidRPr="00383FDA">
        <w:rPr>
          <w:lang w:val="en-US"/>
        </w:rPr>
        <w:t xml:space="preserve">IHO S-100 WG </w:t>
      </w:r>
      <w:r>
        <w:rPr>
          <w:lang w:val="en-US"/>
        </w:rPr>
        <w:t>meeting</w:t>
      </w:r>
      <w:r w:rsidRPr="00383FDA">
        <w:rPr>
          <w:lang w:val="en-US"/>
        </w:rPr>
        <w:t xml:space="preserve"> in April 2018.</w:t>
      </w:r>
    </w:p>
    <w:p w:rsidR="00F56666" w:rsidRDefault="00F56666" w:rsidP="00F56666">
      <w:pPr>
        <w:pStyle w:val="Heading2"/>
        <w:keepNext w:val="0"/>
        <w:tabs>
          <w:tab w:val="num" w:pos="851"/>
        </w:tabs>
        <w:spacing w:before="120" w:after="120"/>
        <w:jc w:val="left"/>
        <w:rPr>
          <w:rFonts w:eastAsia="Calibri"/>
        </w:rPr>
      </w:pPr>
      <w:bookmarkStart w:id="2" w:name="_Toc493760869"/>
      <w:r>
        <w:rPr>
          <w:rFonts w:eastAsia="Calibri"/>
        </w:rPr>
        <w:t>Purpose of the document</w:t>
      </w:r>
      <w:bookmarkEnd w:id="2"/>
    </w:p>
    <w:p w:rsidR="00F56666" w:rsidRDefault="00F56666" w:rsidP="00F56666">
      <w:pPr>
        <w:pStyle w:val="BodyText"/>
        <w:rPr>
          <w:rFonts w:eastAsia="Calibri"/>
          <w:lang w:val="en-US"/>
        </w:rPr>
      </w:pPr>
      <w:r>
        <w:rPr>
          <w:lang w:val="en-US"/>
        </w:rPr>
        <w:t>The primary goal for S-100 is to support a greater variety of hydrographic-related digital data sources, products, and customers. This enables the development of new applications that go beyond the scope of traditional hydrography - for example real time data exchange and online services for acquiring, processing, analyzing, accessing, and presenting data.</w:t>
      </w:r>
    </w:p>
    <w:p w:rsidR="00F56666" w:rsidRDefault="00F56666" w:rsidP="00F56666">
      <w:pPr>
        <w:pStyle w:val="BodyText"/>
        <w:rPr>
          <w:lang w:val="en-US"/>
        </w:rPr>
      </w:pPr>
      <w:r>
        <w:rPr>
          <w:lang w:val="en-US"/>
        </w:rPr>
        <w:t>This part describes the service components and processes needed to specify an online exchange of information i.e. beyond that found with the exchange of static datasets mostly handled as files.</w:t>
      </w:r>
    </w:p>
    <w:p w:rsidR="00F56666" w:rsidRDefault="00F56666" w:rsidP="00F56666">
      <w:pPr>
        <w:pStyle w:val="Heading2"/>
        <w:keepNext w:val="0"/>
        <w:tabs>
          <w:tab w:val="num" w:pos="851"/>
        </w:tabs>
        <w:spacing w:before="120" w:after="120"/>
        <w:jc w:val="left"/>
        <w:rPr>
          <w:rFonts w:eastAsia="Calibri"/>
        </w:rPr>
      </w:pPr>
      <w:bookmarkStart w:id="3" w:name="_Toc493760870"/>
      <w:r>
        <w:rPr>
          <w:rFonts w:eastAsia="Calibri"/>
        </w:rPr>
        <w:t>Related documents</w:t>
      </w:r>
      <w:bookmarkEnd w:id="3"/>
    </w:p>
    <w:p w:rsidR="00F56666" w:rsidRPr="00383FDA" w:rsidRDefault="00F56666" w:rsidP="00F56666">
      <w:pPr>
        <w:pStyle w:val="BodyText"/>
        <w:rPr>
          <w:rFonts w:eastAsia="Calibri"/>
          <w:lang w:val="en-US"/>
        </w:rPr>
      </w:pPr>
      <w:r>
        <w:t xml:space="preserve">This document is consistent with the </w:t>
      </w:r>
      <w:r>
        <w:rPr>
          <w:lang w:val="en-US"/>
        </w:rPr>
        <w:t xml:space="preserve">IALA </w:t>
      </w:r>
      <w:r>
        <w:t>Draft</w:t>
      </w:r>
      <w:r w:rsidDel="007908A3">
        <w:rPr>
          <w:lang w:val="en-US"/>
        </w:rPr>
        <w:t xml:space="preserve"> </w:t>
      </w:r>
      <w:r>
        <w:rPr>
          <w:lang w:val="en-US"/>
        </w:rPr>
        <w:t>Guideline on Specification of e-Navigation Technical Services (submitted to IALA Council for approval).</w:t>
      </w:r>
    </w:p>
    <w:p w:rsidR="00F56666" w:rsidRDefault="00F56666" w:rsidP="00F56666">
      <w:pPr>
        <w:pStyle w:val="Heading1"/>
        <w:tabs>
          <w:tab w:val="clear" w:pos="567"/>
        </w:tabs>
        <w:ind w:left="357" w:hanging="357"/>
        <w:rPr>
          <w:rFonts w:eastAsia="Calibri"/>
        </w:rPr>
      </w:pPr>
      <w:bookmarkStart w:id="4" w:name="_Toc493760871"/>
      <w:r>
        <w:rPr>
          <w:rFonts w:eastAsia="Calibri"/>
        </w:rPr>
        <w:t>Action requested</w:t>
      </w:r>
      <w:bookmarkEnd w:id="4"/>
    </w:p>
    <w:p w:rsidR="00F56666" w:rsidRPr="001B37A5" w:rsidRDefault="00F56666" w:rsidP="00F56666">
      <w:pPr>
        <w:pStyle w:val="BodyText"/>
        <w:rPr>
          <w:rFonts w:eastAsia="Calibri" w:cs="Arial"/>
          <w:szCs w:val="18"/>
          <w:lang w:val="en-US"/>
        </w:rPr>
      </w:pPr>
      <w:r w:rsidRPr="001B37A5">
        <w:rPr>
          <w:rFonts w:cs="Arial"/>
          <w:szCs w:val="18"/>
          <w:lang w:val="en-US"/>
        </w:rPr>
        <w:t>The Workgroup is requested to:</w:t>
      </w:r>
    </w:p>
    <w:p w:rsidR="00F56666" w:rsidRPr="009C501E" w:rsidRDefault="00F56666" w:rsidP="00F56666">
      <w:pPr>
        <w:pStyle w:val="List1"/>
        <w:numPr>
          <w:ilvl w:val="0"/>
          <w:numId w:val="31"/>
        </w:numPr>
        <w:rPr>
          <w:rFonts w:cs="Arial"/>
          <w:sz w:val="18"/>
          <w:szCs w:val="18"/>
        </w:rPr>
      </w:pPr>
      <w:r w:rsidRPr="009C501E">
        <w:rPr>
          <w:rFonts w:cs="Arial"/>
          <w:sz w:val="18"/>
          <w:szCs w:val="18"/>
        </w:rPr>
        <w:t>Note the findings</w:t>
      </w:r>
      <w:r>
        <w:rPr>
          <w:rFonts w:cs="Arial"/>
          <w:sz w:val="18"/>
          <w:szCs w:val="18"/>
        </w:rPr>
        <w:t>;</w:t>
      </w:r>
    </w:p>
    <w:p w:rsidR="00F56666" w:rsidRPr="00DF662D" w:rsidRDefault="00F56666" w:rsidP="00F56666">
      <w:pPr>
        <w:pStyle w:val="List1"/>
        <w:numPr>
          <w:ilvl w:val="0"/>
          <w:numId w:val="31"/>
        </w:numPr>
        <w:rPr>
          <w:rFonts w:cs="Arial"/>
          <w:sz w:val="18"/>
          <w:szCs w:val="18"/>
          <w:lang w:val="en-GB"/>
        </w:rPr>
      </w:pPr>
      <w:r w:rsidRPr="00DF662D">
        <w:rPr>
          <w:rFonts w:cs="Arial"/>
          <w:sz w:val="18"/>
          <w:szCs w:val="18"/>
          <w:lang w:val="en-GB"/>
        </w:rPr>
        <w:t>Consider the proposed chapter with a view to extending the S-100 Standard.</w:t>
      </w:r>
    </w:p>
    <w:p w:rsidR="00AF21AC" w:rsidRPr="00F56666" w:rsidRDefault="00AF21AC" w:rsidP="00F56666"/>
    <w:sectPr w:rsidR="00AF21AC" w:rsidRPr="00F56666" w:rsidSect="003F09F0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F9F" w:rsidRDefault="002C0F9F" w:rsidP="003F09F0">
      <w:r>
        <w:separator/>
      </w:r>
    </w:p>
  </w:endnote>
  <w:endnote w:type="continuationSeparator" w:id="0">
    <w:p w:rsidR="002C0F9F" w:rsidRDefault="002C0F9F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6F3942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6F3942" w:rsidRPr="003F09F0">
      <w:rPr>
        <w:lang w:val="en-GB"/>
      </w:rPr>
      <w:fldChar w:fldCharType="separate"/>
    </w:r>
    <w:r w:rsidR="00AF21AC">
      <w:rPr>
        <w:noProof/>
        <w:lang w:val="en-GB"/>
      </w:rPr>
      <w:t>2</w:t>
    </w:r>
    <w:r w:rsidR="006F3942"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1AC" w:rsidRDefault="005A638C" w:rsidP="005A638C">
    <w:pPr>
      <w:pStyle w:val="Footer"/>
      <w:jc w:val="right"/>
    </w:pPr>
    <w:r w:rsidRPr="00442889"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5833D671" wp14:editId="57B69D84">
          <wp:simplePos x="0" y="0"/>
          <wp:positionH relativeFrom="page">
            <wp:posOffset>720090</wp:posOffset>
          </wp:positionH>
          <wp:positionV relativeFrom="page">
            <wp:posOffset>9967912</wp:posOffset>
          </wp:positionV>
          <wp:extent cx="3248025" cy="718820"/>
          <wp:effectExtent l="0" t="0" r="9525" b="5080"/>
          <wp:wrapNone/>
          <wp:docPr id="1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8025" cy="718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21AC">
      <w:tab/>
    </w:r>
    <w:r w:rsidR="005A0926">
      <w:fldChar w:fldCharType="begin"/>
    </w:r>
    <w:r w:rsidR="005A0926">
      <w:instrText xml:space="preserve"> PAGE   \* MERGEFORMAT </w:instrText>
    </w:r>
    <w:r w:rsidR="005A0926">
      <w:fldChar w:fldCharType="separate"/>
    </w:r>
    <w:r w:rsidR="00DF662D">
      <w:rPr>
        <w:noProof/>
      </w:rPr>
      <w:t>1</w:t>
    </w:r>
    <w:r w:rsidR="005A092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F9F" w:rsidRDefault="002C0F9F" w:rsidP="003F09F0">
      <w:r>
        <w:separator/>
      </w:r>
    </w:p>
  </w:footnote>
  <w:footnote w:type="continuationSeparator" w:id="0">
    <w:p w:rsidR="002C0F9F" w:rsidRDefault="002C0F9F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9F0" w:rsidRPr="003F09F0" w:rsidRDefault="005A22B1" w:rsidP="003F09F0">
    <w:pPr>
      <w:pStyle w:val="Header"/>
      <w:spacing w:after="240"/>
      <w:jc w:val="left"/>
      <w:rPr>
        <w:lang w:val="en-GB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C265626" wp14:editId="65C3F301">
              <wp:simplePos x="0" y="0"/>
              <wp:positionH relativeFrom="column">
                <wp:posOffset>3256598</wp:posOffset>
              </wp:positionH>
              <wp:positionV relativeFrom="paragraph">
                <wp:posOffset>-12382</wp:posOffset>
              </wp:positionV>
              <wp:extent cx="2862580" cy="8763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876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421D50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421D50" w:rsidRPr="00F56666" w:rsidRDefault="00421D50" w:rsidP="00421D50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F56666">
                                  <w:rPr>
                                    <w:rFonts w:ascii="Calibri" w:hAnsi="Calibri"/>
                                  </w:rPr>
                                  <w:t>From:</w:t>
                                </w:r>
                                <w:r w:rsidRPr="00F56666">
                                  <w:rPr>
                                    <w:rFonts w:ascii="Calibri" w:hAnsi="Calibri"/>
                                  </w:rPr>
                                  <w:tab/>
                                  <w:t>IALA</w:t>
                                </w:r>
                                <w:r w:rsidR="00F56666" w:rsidRPr="00F56666">
                                  <w:rPr>
                                    <w:rFonts w:ascii="Calibri" w:hAnsi="Calibri"/>
                                  </w:rPr>
                                  <w:t xml:space="preserve"> ENAV</w:t>
                                </w:r>
                                <w:r w:rsidRPr="00F56666">
                                  <w:rPr>
                                    <w:rFonts w:ascii="Calibri" w:hAnsi="Calibri"/>
                                  </w:rPr>
                                  <w:t xml:space="preserve"> Committee</w:t>
                                </w:r>
                              </w:p>
                            </w:tc>
                          </w:tr>
                          <w:tr w:rsidR="00421D50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421D50" w:rsidRPr="00F56666" w:rsidRDefault="00421D50" w:rsidP="00F56666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F56666">
                                  <w:rPr>
                                    <w:rFonts w:ascii="Calibri" w:hAnsi="Calibri"/>
                                  </w:rPr>
                                  <w:t>Reference:</w:t>
                                </w:r>
                                <w:r w:rsidRPr="00F56666">
                                  <w:rPr>
                                    <w:rFonts w:ascii="Calibri" w:hAnsi="Calibri"/>
                                  </w:rPr>
                                  <w:tab/>
                                </w:r>
                                <w:r w:rsidR="00F56666" w:rsidRPr="00F56666">
                                  <w:rPr>
                                    <w:rFonts w:ascii="Calibri" w:hAnsi="Calibri"/>
                                  </w:rPr>
                                  <w:t>ENAV21-14.1.7</w:t>
                                </w:r>
                              </w:p>
                            </w:tc>
                          </w:tr>
                          <w:tr w:rsidR="00421D50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421D50" w:rsidRPr="00F56666" w:rsidRDefault="00F56666" w:rsidP="00F56666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  <w:rPr>
                                    <w:rFonts w:ascii="Calibri" w:hAnsi="Calibri"/>
                                  </w:rPr>
                                </w:pPr>
                                <w:r w:rsidRPr="00F56666">
                                  <w:rPr>
                                    <w:rFonts w:ascii="Calibri" w:hAnsi="Calibri"/>
                                  </w:rPr>
                                  <w:t>22 September 2017</w:t>
                                </w:r>
                              </w:p>
                            </w:tc>
                          </w:tr>
                        </w:tbl>
                        <w:p w:rsidR="001144E2" w:rsidRDefault="001144E2" w:rsidP="000B41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6562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6.45pt;margin-top:-.95pt;width:225.4pt;height:6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" stroked="f">
              <v:textbox>
                <w:txbxContent>
                  <w:tbl>
                    <w:tblPr>
                      <w:tblW w:w="0" w:type="auto"/>
                      <w:jc w:val="right"/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421D50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421D50" w:rsidRPr="00F56666" w:rsidRDefault="00421D50" w:rsidP="00421D50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F56666">
                            <w:rPr>
                              <w:rFonts w:ascii="Calibri" w:hAnsi="Calibri"/>
                            </w:rPr>
                            <w:t>From:</w:t>
                          </w:r>
                          <w:r w:rsidRPr="00F56666">
                            <w:rPr>
                              <w:rFonts w:ascii="Calibri" w:hAnsi="Calibri"/>
                            </w:rPr>
                            <w:tab/>
                            <w:t>IALA</w:t>
                          </w:r>
                          <w:r w:rsidR="00F56666" w:rsidRPr="00F56666">
                            <w:rPr>
                              <w:rFonts w:ascii="Calibri" w:hAnsi="Calibri"/>
                            </w:rPr>
                            <w:t xml:space="preserve"> ENAV</w:t>
                          </w:r>
                          <w:r w:rsidRPr="00F56666">
                            <w:rPr>
                              <w:rFonts w:ascii="Calibri" w:hAnsi="Calibri"/>
                            </w:rPr>
                            <w:t xml:space="preserve"> Committee</w:t>
                          </w:r>
                        </w:p>
                      </w:tc>
                    </w:tr>
                    <w:tr w:rsidR="00421D50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421D50" w:rsidRPr="00F56666" w:rsidRDefault="00421D50" w:rsidP="00F56666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F56666">
                            <w:rPr>
                              <w:rFonts w:ascii="Calibri" w:hAnsi="Calibri"/>
                            </w:rPr>
                            <w:t>Reference:</w:t>
                          </w:r>
                          <w:r w:rsidRPr="00F56666">
                            <w:rPr>
                              <w:rFonts w:ascii="Calibri" w:hAnsi="Calibri"/>
                            </w:rPr>
                            <w:tab/>
                          </w:r>
                          <w:r w:rsidR="00F56666" w:rsidRPr="00F56666">
                            <w:rPr>
                              <w:rFonts w:ascii="Calibri" w:hAnsi="Calibri"/>
                            </w:rPr>
                            <w:t>ENAV21-14.1.7</w:t>
                          </w:r>
                        </w:p>
                      </w:tc>
                    </w:tr>
                    <w:tr w:rsidR="00421D50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421D50" w:rsidRPr="00F56666" w:rsidRDefault="00F56666" w:rsidP="00F56666">
                          <w:pPr>
                            <w:tabs>
                              <w:tab w:val="left" w:pos="1276"/>
                            </w:tabs>
                            <w:jc w:val="right"/>
                            <w:rPr>
                              <w:rFonts w:ascii="Calibri" w:hAnsi="Calibri"/>
                            </w:rPr>
                          </w:pPr>
                          <w:r w:rsidRPr="00F56666">
                            <w:rPr>
                              <w:rFonts w:ascii="Calibri" w:hAnsi="Calibri"/>
                            </w:rPr>
                            <w:t>22 September 2017</w:t>
                          </w:r>
                        </w:p>
                      </w:tc>
                    </w:tr>
                  </w:tbl>
                  <w:p w:rsidR="001144E2" w:rsidRDefault="001144E2" w:rsidP="000B4199"/>
                </w:txbxContent>
              </v:textbox>
            </v:shape>
          </w:pict>
        </mc:Fallback>
      </mc:AlternateContent>
    </w:r>
    <w:r w:rsidR="009D3727">
      <w:rPr>
        <w:noProof/>
        <w:lang w:val="en-GB" w:eastAsia="en-GB"/>
      </w:rPr>
      <w:drawing>
        <wp:inline distT="0" distB="0" distL="0" distR="0" wp14:anchorId="6A1FAA72" wp14:editId="5BDAC901">
          <wp:extent cx="809625" cy="789077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6116" cy="7954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139B8">
      <w:rPr>
        <w:lang w:val="en-GB"/>
      </w:rPr>
      <w:t xml:space="preserve">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147644E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3A3CD3"/>
    <w:multiLevelType w:val="hybridMultilevel"/>
    <w:tmpl w:val="97F07F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041789"/>
    <w:multiLevelType w:val="multilevel"/>
    <w:tmpl w:val="B1B61DA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2"/>
  </w:num>
  <w:num w:numId="2">
    <w:abstractNumId w:val="17"/>
  </w:num>
  <w:num w:numId="3">
    <w:abstractNumId w:val="12"/>
  </w:num>
  <w:num w:numId="4">
    <w:abstractNumId w:val="12"/>
  </w:num>
  <w:num w:numId="5">
    <w:abstractNumId w:val="5"/>
  </w:num>
  <w:num w:numId="6">
    <w:abstractNumId w:val="13"/>
  </w:num>
  <w:num w:numId="7">
    <w:abstractNumId w:val="10"/>
  </w:num>
  <w:num w:numId="8">
    <w:abstractNumId w:val="0"/>
  </w:num>
  <w:num w:numId="9">
    <w:abstractNumId w:val="4"/>
  </w:num>
  <w:num w:numId="10">
    <w:abstractNumId w:val="14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6"/>
  </w:num>
  <w:num w:numId="18">
    <w:abstractNumId w:val="3"/>
  </w:num>
  <w:num w:numId="19">
    <w:abstractNumId w:val="15"/>
  </w:num>
  <w:num w:numId="20">
    <w:abstractNumId w:val="11"/>
  </w:num>
  <w:num w:numId="21">
    <w:abstractNumId w:val="6"/>
  </w:num>
  <w:num w:numId="22">
    <w:abstractNumId w:val="6"/>
  </w:num>
  <w:num w:numId="23">
    <w:abstractNumId w:val="6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9"/>
  </w:num>
  <w:num w:numId="27">
    <w:abstractNumId w:val="1"/>
  </w:num>
  <w:num w:numId="28">
    <w:abstractNumId w:val="1"/>
  </w:num>
  <w:num w:numId="29">
    <w:abstractNumId w:val="1"/>
  </w:num>
  <w:num w:numId="30">
    <w:abstractNumId w:val="7"/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CD0"/>
    <w:rsid w:val="00031339"/>
    <w:rsid w:val="00031A92"/>
    <w:rsid w:val="000348ED"/>
    <w:rsid w:val="00036801"/>
    <w:rsid w:val="00050DA7"/>
    <w:rsid w:val="0007496D"/>
    <w:rsid w:val="000A5A01"/>
    <w:rsid w:val="000B4199"/>
    <w:rsid w:val="000C6466"/>
    <w:rsid w:val="00112CDB"/>
    <w:rsid w:val="001144E2"/>
    <w:rsid w:val="00135447"/>
    <w:rsid w:val="00152273"/>
    <w:rsid w:val="001C74CF"/>
    <w:rsid w:val="00203C0C"/>
    <w:rsid w:val="00286CD0"/>
    <w:rsid w:val="002C0F9F"/>
    <w:rsid w:val="003C38E9"/>
    <w:rsid w:val="003D55DD"/>
    <w:rsid w:val="003E08EF"/>
    <w:rsid w:val="003F09F0"/>
    <w:rsid w:val="00421D50"/>
    <w:rsid w:val="00424954"/>
    <w:rsid w:val="004C220D"/>
    <w:rsid w:val="004D3B5E"/>
    <w:rsid w:val="004E5118"/>
    <w:rsid w:val="00500599"/>
    <w:rsid w:val="005453A6"/>
    <w:rsid w:val="0057083F"/>
    <w:rsid w:val="005A0926"/>
    <w:rsid w:val="005A22B1"/>
    <w:rsid w:val="005A638C"/>
    <w:rsid w:val="005C5AC7"/>
    <w:rsid w:val="005D05AC"/>
    <w:rsid w:val="005D13E3"/>
    <w:rsid w:val="00630F7F"/>
    <w:rsid w:val="0064435F"/>
    <w:rsid w:val="0067273B"/>
    <w:rsid w:val="006E3952"/>
    <w:rsid w:val="006F3942"/>
    <w:rsid w:val="00711656"/>
    <w:rsid w:val="007139B8"/>
    <w:rsid w:val="00727E88"/>
    <w:rsid w:val="00775878"/>
    <w:rsid w:val="00785F11"/>
    <w:rsid w:val="007D796E"/>
    <w:rsid w:val="00872453"/>
    <w:rsid w:val="008D5CC9"/>
    <w:rsid w:val="00902AA4"/>
    <w:rsid w:val="009D3727"/>
    <w:rsid w:val="009F3B6C"/>
    <w:rsid w:val="009F5C36"/>
    <w:rsid w:val="00A27F12"/>
    <w:rsid w:val="00A30579"/>
    <w:rsid w:val="00AA76C0"/>
    <w:rsid w:val="00AF21AC"/>
    <w:rsid w:val="00B077EC"/>
    <w:rsid w:val="00B15B24"/>
    <w:rsid w:val="00B8247E"/>
    <w:rsid w:val="00BC3FB4"/>
    <w:rsid w:val="00BF48F3"/>
    <w:rsid w:val="00C064EF"/>
    <w:rsid w:val="00CF6499"/>
    <w:rsid w:val="00D06745"/>
    <w:rsid w:val="00DE183D"/>
    <w:rsid w:val="00DF662D"/>
    <w:rsid w:val="00E06C14"/>
    <w:rsid w:val="00E64E0D"/>
    <w:rsid w:val="00E92C22"/>
    <w:rsid w:val="00E93C9B"/>
    <w:rsid w:val="00EB572C"/>
    <w:rsid w:val="00EE3F2F"/>
    <w:rsid w:val="00EF1442"/>
    <w:rsid w:val="00F56666"/>
    <w:rsid w:val="00FA1D76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5:docId w15:val="{0F7667C5-DB5C-42EF-A423-EC041548F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5A638C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BC3FB4"/>
    <w:pPr>
      <w:spacing w:after="120"/>
      <w:jc w:val="both"/>
    </w:pPr>
    <w:rPr>
      <w:rFonts w:ascii="Calibri" w:hAnsi="Calibri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BC3FB4"/>
    <w:rPr>
      <w:rFonts w:ascii="Calibri" w:hAnsi="Calibri"/>
      <w:sz w:val="22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  <w:style w:type="character" w:customStyle="1" w:styleId="TitleChar">
    <w:name w:val="Title Char"/>
    <w:basedOn w:val="DefaultParagraphFont"/>
    <w:link w:val="Title"/>
    <w:rsid w:val="00421D50"/>
    <w:rPr>
      <w:rFonts w:ascii="Arial" w:hAnsi="Arial" w:cs="Arial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Plenary Room</cp:lastModifiedBy>
  <cp:revision>2</cp:revision>
  <cp:lastPrinted>2006-10-19T10:49:00Z</cp:lastPrinted>
  <dcterms:created xsi:type="dcterms:W3CDTF">2017-09-22T07:28:00Z</dcterms:created>
  <dcterms:modified xsi:type="dcterms:W3CDTF">2017-09-22T07:28:00Z</dcterms:modified>
</cp:coreProperties>
</file>